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E2" w:rsidRPr="00DA26E2" w:rsidRDefault="00DA26E2" w:rsidP="00975A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Агроекосистема</w:t>
      </w:r>
      <w:proofErr w:type="spellEnd"/>
    </w:p>
    <w:p w:rsidR="00126DF3" w:rsidRPr="00126DF3" w:rsidRDefault="00126DF3" w:rsidP="00126DF3">
      <w:pPr>
        <w:tabs>
          <w:tab w:val="left" w:pos="334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DF3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B5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DF3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Pr="00B5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DF3">
        <w:rPr>
          <w:rFonts w:ascii="Times New Roman" w:hAnsi="Times New Roman" w:cs="Times New Roman"/>
          <w:b/>
          <w:sz w:val="24"/>
          <w:szCs w:val="24"/>
          <w:lang w:val="uk-UA"/>
        </w:rPr>
        <w:t>задачі курсу</w:t>
      </w:r>
      <w:r w:rsidRPr="00126D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B5426D" w:rsidRPr="00B5426D" w:rsidRDefault="00126DF3" w:rsidP="00B5426D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B5426D">
        <w:rPr>
          <w:rFonts w:ascii="Times New Roman" w:hAnsi="Times New Roman" w:cs="Times New Roman"/>
          <w:sz w:val="24"/>
          <w:szCs w:val="24"/>
          <w:lang w:val="uk-UA"/>
        </w:rPr>
        <w:t xml:space="preserve">Мета дисципліни – </w:t>
      </w:r>
      <w:r w:rsidR="00B5426D" w:rsidRPr="00B5426D">
        <w:rPr>
          <w:rFonts w:ascii="Times New Roman" w:hAnsi="Times New Roman" w:cs="Times New Roman"/>
          <w:sz w:val="24"/>
          <w:szCs w:val="24"/>
          <w:lang w:val="uk-UA"/>
        </w:rPr>
        <w:t xml:space="preserve">вивчення студентами </w:t>
      </w:r>
      <w:proofErr w:type="spellStart"/>
      <w:r w:rsidR="00B5426D" w:rsidRPr="00B5426D">
        <w:rPr>
          <w:rFonts w:ascii="Times New Roman" w:hAnsi="Times New Roman" w:cs="Times New Roman"/>
          <w:sz w:val="24"/>
          <w:szCs w:val="24"/>
          <w:lang w:val="uk-UA"/>
        </w:rPr>
        <w:t>агроекосистеми</w:t>
      </w:r>
      <w:proofErr w:type="spellEnd"/>
      <w:r w:rsidR="00B5426D" w:rsidRPr="00B5426D">
        <w:rPr>
          <w:rFonts w:ascii="Times New Roman" w:hAnsi="Times New Roman" w:cs="Times New Roman"/>
          <w:sz w:val="24"/>
          <w:szCs w:val="24"/>
          <w:lang w:val="uk-UA"/>
        </w:rPr>
        <w:t xml:space="preserve">, її динаміки, розвитку та стійкості як в загалі так і на території України.  </w:t>
      </w:r>
    </w:p>
    <w:p w:rsidR="00B5426D" w:rsidRPr="000F5549" w:rsidRDefault="00B5426D" w:rsidP="00126DF3">
      <w:pPr>
        <w:ind w:firstLine="540"/>
        <w:jc w:val="both"/>
      </w:pPr>
    </w:p>
    <w:p w:rsidR="00126DF3" w:rsidRPr="00B5426D" w:rsidRDefault="00126DF3" w:rsidP="00126DF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26D">
        <w:rPr>
          <w:rFonts w:ascii="Times New Roman" w:hAnsi="Times New Roman" w:cs="Times New Roman"/>
          <w:sz w:val="24"/>
          <w:szCs w:val="24"/>
          <w:lang w:val="uk-UA"/>
        </w:rPr>
        <w:t>Серед головних задач курсу наступні:</w:t>
      </w:r>
    </w:p>
    <w:p w:rsidR="00126DF3" w:rsidRDefault="00126DF3" w:rsidP="00126DF3">
      <w:pPr>
        <w:ind w:firstLine="540"/>
        <w:jc w:val="both"/>
        <w:rPr>
          <w:lang w:val="uk-UA"/>
        </w:rPr>
      </w:pPr>
    </w:p>
    <w:p w:rsidR="00B5426D" w:rsidRDefault="00B5426D" w:rsidP="00B5426D">
      <w:pPr>
        <w:pStyle w:val="2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Вивчення е</w:t>
      </w:r>
      <w:r w:rsidRPr="00B5426D">
        <w:rPr>
          <w:lang w:val="uk-UA"/>
        </w:rPr>
        <w:t>кологічн</w:t>
      </w:r>
      <w:r>
        <w:rPr>
          <w:lang w:val="uk-UA"/>
        </w:rPr>
        <w:t>их</w:t>
      </w:r>
      <w:r w:rsidRPr="00B5426D">
        <w:rPr>
          <w:lang w:val="uk-UA"/>
        </w:rPr>
        <w:t xml:space="preserve"> чинник</w:t>
      </w:r>
      <w:r>
        <w:rPr>
          <w:lang w:val="uk-UA"/>
        </w:rPr>
        <w:t>ів</w:t>
      </w:r>
      <w:r w:rsidRPr="00B5426D">
        <w:rPr>
          <w:lang w:val="uk-UA"/>
        </w:rPr>
        <w:t xml:space="preserve">  агроекосистеми; </w:t>
      </w:r>
    </w:p>
    <w:p w:rsidR="00B5426D" w:rsidRPr="00B5426D" w:rsidRDefault="00B5426D" w:rsidP="00B5426D">
      <w:pPr>
        <w:pStyle w:val="2"/>
        <w:ind w:left="1260"/>
        <w:jc w:val="both"/>
        <w:rPr>
          <w:lang w:val="uk-UA"/>
        </w:rPr>
      </w:pPr>
    </w:p>
    <w:p w:rsidR="00B5426D" w:rsidRPr="00B5426D" w:rsidRDefault="00B5426D" w:rsidP="00B5426D">
      <w:pPr>
        <w:pStyle w:val="2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Вивчення с</w:t>
      </w:r>
      <w:r w:rsidRPr="00B5426D">
        <w:rPr>
          <w:lang w:val="uk-UA"/>
        </w:rPr>
        <w:t>тійкост</w:t>
      </w:r>
      <w:r>
        <w:rPr>
          <w:lang w:val="uk-UA"/>
        </w:rPr>
        <w:t>і</w:t>
      </w:r>
      <w:r w:rsidRPr="00B5426D">
        <w:rPr>
          <w:lang w:val="uk-UA"/>
        </w:rPr>
        <w:t xml:space="preserve"> агроекосистем та причин </w:t>
      </w:r>
      <w:r>
        <w:rPr>
          <w:lang w:val="uk-UA"/>
        </w:rPr>
        <w:t>та</w:t>
      </w:r>
      <w:r w:rsidRPr="00B5426D">
        <w:rPr>
          <w:lang w:val="uk-UA"/>
        </w:rPr>
        <w:t xml:space="preserve"> наслідк</w:t>
      </w:r>
      <w:r>
        <w:rPr>
          <w:lang w:val="uk-UA"/>
        </w:rPr>
        <w:t>ів</w:t>
      </w:r>
      <w:r w:rsidRPr="00B5426D">
        <w:rPr>
          <w:lang w:val="uk-UA"/>
        </w:rPr>
        <w:t xml:space="preserve"> її порушення;</w:t>
      </w:r>
    </w:p>
    <w:p w:rsidR="00126DF3" w:rsidRDefault="00126DF3" w:rsidP="00126DF3">
      <w:pPr>
        <w:pStyle w:val="1"/>
        <w:ind w:left="0"/>
        <w:jc w:val="both"/>
        <w:rPr>
          <w:lang w:val="uk-UA"/>
        </w:rPr>
      </w:pPr>
    </w:p>
    <w:p w:rsidR="00126DF3" w:rsidRDefault="00126DF3" w:rsidP="00126DF3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E42907">
        <w:rPr>
          <w:lang w:val="uk-UA"/>
        </w:rPr>
        <w:t xml:space="preserve"> </w:t>
      </w:r>
      <w:r w:rsidR="00B5426D">
        <w:rPr>
          <w:lang w:val="uk-UA"/>
        </w:rPr>
        <w:t>Вивчення структури</w:t>
      </w:r>
      <w:r w:rsidR="00B5426D" w:rsidRPr="00B5426D">
        <w:rPr>
          <w:lang w:val="uk-UA"/>
        </w:rPr>
        <w:t xml:space="preserve"> </w:t>
      </w:r>
      <w:r w:rsidR="00B5426D">
        <w:rPr>
          <w:lang w:val="uk-UA"/>
        </w:rPr>
        <w:t>та</w:t>
      </w:r>
      <w:r w:rsidR="00B5426D" w:rsidRPr="00B5426D">
        <w:rPr>
          <w:lang w:val="uk-UA"/>
        </w:rPr>
        <w:t xml:space="preserve"> продуктивност</w:t>
      </w:r>
      <w:r w:rsidR="00B5426D">
        <w:rPr>
          <w:lang w:val="uk-UA"/>
        </w:rPr>
        <w:t>і</w:t>
      </w:r>
      <w:r w:rsidR="00B5426D" w:rsidRPr="00B5426D">
        <w:rPr>
          <w:lang w:val="uk-UA"/>
        </w:rPr>
        <w:t xml:space="preserve"> агрофітоценозу</w:t>
      </w:r>
      <w:r w:rsidRPr="00E42907">
        <w:rPr>
          <w:lang w:val="uk-UA"/>
        </w:rPr>
        <w:t xml:space="preserve">; </w:t>
      </w:r>
    </w:p>
    <w:p w:rsidR="00126DF3" w:rsidRDefault="00126DF3" w:rsidP="00126DF3">
      <w:pPr>
        <w:pStyle w:val="1"/>
        <w:ind w:left="0"/>
        <w:jc w:val="both"/>
        <w:rPr>
          <w:lang w:val="uk-UA"/>
        </w:rPr>
      </w:pPr>
    </w:p>
    <w:p w:rsidR="00421A2B" w:rsidRPr="00421A2B" w:rsidRDefault="00126DF3" w:rsidP="00421A2B">
      <w:pPr>
        <w:pStyle w:val="2"/>
        <w:ind w:left="0" w:firstLine="709"/>
        <w:jc w:val="both"/>
        <w:rPr>
          <w:lang w:val="uk-UA"/>
        </w:rPr>
      </w:pPr>
      <w:r w:rsidRPr="00421A2B">
        <w:rPr>
          <w:rFonts w:ascii="Times New Roman CYR" w:hAnsi="Times New Roman CYR"/>
          <w:lang w:val="uk-UA"/>
        </w:rPr>
        <w:t>Предметом розгляду курсу</w:t>
      </w:r>
      <w:r w:rsidRPr="00421A2B">
        <w:rPr>
          <w:rFonts w:ascii="Times New Roman CYR" w:hAnsi="Times New Roman CYR"/>
          <w:b/>
          <w:lang w:val="uk-UA"/>
        </w:rPr>
        <w:t xml:space="preserve"> </w:t>
      </w:r>
      <w:r w:rsidRPr="00421A2B">
        <w:rPr>
          <w:rFonts w:ascii="Times New Roman CYR" w:hAnsi="Times New Roman CYR"/>
          <w:lang w:val="uk-UA"/>
        </w:rPr>
        <w:t xml:space="preserve">є </w:t>
      </w:r>
      <w:r w:rsidR="00421A2B" w:rsidRPr="00421A2B">
        <w:rPr>
          <w:lang w:val="uk-UA"/>
        </w:rPr>
        <w:t>природні ресурси; основні компоненти агроекосистеми (ґрунти, вода, повітря, рослини та тварини); ендогенні й екзогенні екологічні чинники агроекосистеми; екологічні закони.</w:t>
      </w:r>
    </w:p>
    <w:p w:rsidR="00126DF3" w:rsidRPr="00421A2B" w:rsidRDefault="00126DF3" w:rsidP="00126DF3">
      <w:pPr>
        <w:tabs>
          <w:tab w:val="left" w:pos="0"/>
        </w:tabs>
        <w:ind w:firstLine="567"/>
        <w:jc w:val="both"/>
        <w:rPr>
          <w:rFonts w:ascii="Times New Roman CYR" w:hAnsi="Times New Roman CYR"/>
          <w:sz w:val="24"/>
          <w:szCs w:val="24"/>
          <w:lang w:val="uk-UA"/>
        </w:rPr>
      </w:pPr>
    </w:p>
    <w:p w:rsidR="00126DF3" w:rsidRPr="00421A2B" w:rsidRDefault="00126DF3" w:rsidP="00126DF3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1A2B">
        <w:rPr>
          <w:rFonts w:ascii="Times New Roman" w:hAnsi="Times New Roman" w:cs="Times New Roman"/>
          <w:b/>
          <w:sz w:val="24"/>
          <w:szCs w:val="24"/>
          <w:lang w:val="uk-UA"/>
        </w:rPr>
        <w:t>Перелік основних тем курсу.</w:t>
      </w:r>
    </w:p>
    <w:p w:rsidR="000F5549" w:rsidRPr="000F5549" w:rsidRDefault="000F5549" w:rsidP="000F5549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F5549">
        <w:rPr>
          <w:rFonts w:ascii="Times New Roman" w:hAnsi="Times New Roman" w:cs="Times New Roman"/>
          <w:sz w:val="24"/>
          <w:szCs w:val="24"/>
          <w:lang w:val="uk-UA"/>
        </w:rPr>
        <w:t xml:space="preserve">1.  Агроекосистема. </w:t>
      </w:r>
    </w:p>
    <w:p w:rsidR="000F5549" w:rsidRPr="000F5549" w:rsidRDefault="000F5549" w:rsidP="000F55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549">
        <w:rPr>
          <w:rFonts w:ascii="Times New Roman" w:hAnsi="Times New Roman" w:cs="Times New Roman"/>
          <w:sz w:val="24"/>
          <w:szCs w:val="24"/>
          <w:lang w:val="uk-UA"/>
        </w:rPr>
        <w:t xml:space="preserve"> 2.  Екологічні чинники агроекосистем.</w:t>
      </w:r>
    </w:p>
    <w:p w:rsidR="000F5549" w:rsidRPr="000F5549" w:rsidRDefault="000F5549" w:rsidP="000F55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549">
        <w:rPr>
          <w:rFonts w:ascii="Times New Roman" w:hAnsi="Times New Roman" w:cs="Times New Roman"/>
          <w:sz w:val="24"/>
          <w:szCs w:val="24"/>
          <w:lang w:val="uk-UA"/>
        </w:rPr>
        <w:t xml:space="preserve"> 3.  Природно-ресурсна характеристика основних агроекосистем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5549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0F5549" w:rsidRPr="000F5549" w:rsidRDefault="000F5549" w:rsidP="000F55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549">
        <w:rPr>
          <w:rFonts w:ascii="Times New Roman" w:hAnsi="Times New Roman" w:cs="Times New Roman"/>
          <w:sz w:val="24"/>
          <w:szCs w:val="24"/>
          <w:lang w:val="uk-UA"/>
        </w:rPr>
        <w:t xml:space="preserve">4.  Загальні поняття про динаміку та стійкість </w:t>
      </w:r>
      <w:proofErr w:type="spellStart"/>
      <w:r w:rsidRPr="000F5549">
        <w:rPr>
          <w:rFonts w:ascii="Times New Roman" w:hAnsi="Times New Roman" w:cs="Times New Roman"/>
          <w:sz w:val="24"/>
          <w:szCs w:val="24"/>
          <w:lang w:val="uk-UA"/>
        </w:rPr>
        <w:t>агроекосистеми</w:t>
      </w:r>
      <w:proofErr w:type="spellEnd"/>
      <w:r w:rsidRPr="000F55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5549" w:rsidRPr="000F5549" w:rsidRDefault="000F5549" w:rsidP="000F55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549">
        <w:rPr>
          <w:rFonts w:ascii="Times New Roman" w:hAnsi="Times New Roman" w:cs="Times New Roman"/>
          <w:sz w:val="24"/>
          <w:szCs w:val="24"/>
          <w:lang w:val="uk-UA"/>
        </w:rPr>
        <w:t xml:space="preserve">5.   Причини та наслідки порушення стійкості </w:t>
      </w:r>
      <w:proofErr w:type="spellStart"/>
      <w:r w:rsidRPr="000F5549">
        <w:rPr>
          <w:rFonts w:ascii="Times New Roman" w:hAnsi="Times New Roman" w:cs="Times New Roman"/>
          <w:sz w:val="24"/>
          <w:szCs w:val="24"/>
          <w:lang w:val="uk-UA"/>
        </w:rPr>
        <w:t>агроекосистеми</w:t>
      </w:r>
      <w:proofErr w:type="spellEnd"/>
      <w:r w:rsidRPr="000F55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5549" w:rsidRPr="000F5549" w:rsidRDefault="000F5549" w:rsidP="000F55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DF3" w:rsidRPr="000F5549" w:rsidRDefault="00126DF3" w:rsidP="00126DF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sectPr w:rsidR="00126DF3" w:rsidRPr="000F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3A91"/>
    <w:multiLevelType w:val="hybridMultilevel"/>
    <w:tmpl w:val="2408A3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A8977BA"/>
    <w:multiLevelType w:val="hybridMultilevel"/>
    <w:tmpl w:val="B8D8C2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BE42EC4"/>
    <w:multiLevelType w:val="hybridMultilevel"/>
    <w:tmpl w:val="FB7C7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CE"/>
    <w:rsid w:val="000E62CE"/>
    <w:rsid w:val="000F5549"/>
    <w:rsid w:val="00126DF3"/>
    <w:rsid w:val="00421A2B"/>
    <w:rsid w:val="00732DDB"/>
    <w:rsid w:val="00975A22"/>
    <w:rsid w:val="00B5426D"/>
    <w:rsid w:val="00D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43BA0-4E8A-47F2-922C-FCB0FC26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6D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542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</cp:lastModifiedBy>
  <cp:revision>7</cp:revision>
  <dcterms:created xsi:type="dcterms:W3CDTF">2014-04-22T06:56:00Z</dcterms:created>
  <dcterms:modified xsi:type="dcterms:W3CDTF">2014-04-23T08:20:00Z</dcterms:modified>
</cp:coreProperties>
</file>